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4C" w:rsidRPr="00E2424C" w:rsidRDefault="00E2424C" w:rsidP="00E2424C">
      <w:pPr>
        <w:shd w:val="clear" w:color="auto" w:fill="FFFFFF"/>
        <w:jc w:val="center"/>
        <w:rPr>
          <w:rFonts w:ascii="Times New Roman" w:hAnsi="Times New Roman"/>
          <w:szCs w:val="28"/>
          <w:lang w:val="uk-UA"/>
        </w:rPr>
      </w:pPr>
      <w:r w:rsidRPr="00E2424C">
        <w:rPr>
          <w:rFonts w:ascii="Times New Roman" w:hAnsi="Times New Roman"/>
          <w:szCs w:val="28"/>
          <w:lang w:val="uk-UA"/>
        </w:rPr>
        <w:t xml:space="preserve">Інформаційно-аналітична довідка </w:t>
      </w:r>
    </w:p>
    <w:p w:rsidR="00E2424C" w:rsidRPr="00E2424C" w:rsidRDefault="00E2424C" w:rsidP="00E2424C">
      <w:pPr>
        <w:shd w:val="clear" w:color="auto" w:fill="FFFFFF"/>
        <w:jc w:val="center"/>
        <w:rPr>
          <w:rFonts w:ascii="Times New Roman" w:hAnsi="Times New Roman"/>
          <w:szCs w:val="28"/>
          <w:lang w:val="uk-UA"/>
        </w:rPr>
      </w:pPr>
      <w:r w:rsidRPr="00E2424C">
        <w:rPr>
          <w:rFonts w:ascii="Times New Roman" w:hAnsi="Times New Roman"/>
          <w:szCs w:val="28"/>
          <w:lang w:val="uk-UA"/>
        </w:rPr>
        <w:t>про підсумки роботи зі зверненнями громадян за  201</w:t>
      </w:r>
      <w:r w:rsidRPr="00E2424C">
        <w:rPr>
          <w:rFonts w:ascii="Times New Roman" w:hAnsi="Times New Roman"/>
          <w:szCs w:val="28"/>
        </w:rPr>
        <w:t>7</w:t>
      </w:r>
      <w:r w:rsidRPr="00E2424C">
        <w:rPr>
          <w:rFonts w:ascii="Times New Roman" w:hAnsi="Times New Roman"/>
          <w:szCs w:val="28"/>
          <w:lang w:val="uk-UA"/>
        </w:rPr>
        <w:t xml:space="preserve"> рік</w:t>
      </w:r>
    </w:p>
    <w:p w:rsidR="00E2424C" w:rsidRPr="00E2424C" w:rsidRDefault="00E2424C" w:rsidP="00E2424C">
      <w:pPr>
        <w:shd w:val="clear" w:color="auto" w:fill="FFFFFF"/>
        <w:jc w:val="center"/>
        <w:rPr>
          <w:rFonts w:ascii="Times New Roman" w:hAnsi="Times New Roman"/>
          <w:szCs w:val="28"/>
          <w:lang w:val="uk-UA"/>
        </w:rPr>
      </w:pPr>
      <w:r w:rsidRPr="00E2424C">
        <w:rPr>
          <w:rFonts w:ascii="Times New Roman" w:hAnsi="Times New Roman"/>
          <w:szCs w:val="28"/>
          <w:lang w:val="uk-UA"/>
        </w:rPr>
        <w:t>в управлінні з питань фізичної культури та спорту облдержадміністрації</w:t>
      </w:r>
    </w:p>
    <w:p w:rsidR="00E2424C" w:rsidRPr="00E2424C" w:rsidRDefault="00E2424C" w:rsidP="00E2424C">
      <w:pPr>
        <w:shd w:val="clear" w:color="auto" w:fill="FFFFFF"/>
        <w:jc w:val="center"/>
        <w:rPr>
          <w:rFonts w:ascii="Times New Roman" w:hAnsi="Times New Roman"/>
          <w:szCs w:val="28"/>
          <w:lang w:val="uk-UA"/>
        </w:rPr>
      </w:pPr>
    </w:p>
    <w:p w:rsidR="00E2424C" w:rsidRPr="00E2424C" w:rsidRDefault="00E2424C" w:rsidP="00E2424C">
      <w:pPr>
        <w:ind w:firstLine="851"/>
        <w:rPr>
          <w:rFonts w:ascii="Times New Roman" w:hAnsi="Times New Roman"/>
          <w:b w:val="0"/>
          <w:lang w:val="uk-UA"/>
        </w:rPr>
      </w:pPr>
      <w:r w:rsidRPr="00E2424C">
        <w:rPr>
          <w:rFonts w:ascii="Times New Roman" w:hAnsi="Times New Roman"/>
          <w:b w:val="0"/>
          <w:lang w:val="uk-UA"/>
        </w:rPr>
        <w:t>У 201</w:t>
      </w:r>
      <w:r w:rsidRPr="00E2424C">
        <w:rPr>
          <w:rFonts w:ascii="Times New Roman" w:hAnsi="Times New Roman"/>
          <w:b w:val="0"/>
        </w:rPr>
        <w:t>7</w:t>
      </w:r>
      <w:r w:rsidRPr="00E2424C">
        <w:rPr>
          <w:rFonts w:ascii="Times New Roman" w:hAnsi="Times New Roman"/>
          <w:b w:val="0"/>
          <w:lang w:val="uk-UA"/>
        </w:rPr>
        <w:t xml:space="preserve"> році в управлінні з питань фізичної культури та спорту облдержадміністрації розглянуто 40 звернень громадян.</w:t>
      </w:r>
    </w:p>
    <w:p w:rsidR="00E2424C" w:rsidRPr="00E2424C" w:rsidRDefault="00E2424C" w:rsidP="00E2424C">
      <w:pPr>
        <w:ind w:firstLine="851"/>
        <w:rPr>
          <w:rFonts w:ascii="Times New Roman" w:hAnsi="Times New Roman"/>
          <w:b w:val="0"/>
          <w:lang w:val="uk-UA"/>
        </w:rPr>
      </w:pPr>
      <w:r w:rsidRPr="00E2424C">
        <w:rPr>
          <w:rFonts w:ascii="Times New Roman" w:hAnsi="Times New Roman"/>
          <w:b w:val="0"/>
          <w:lang w:val="uk-UA"/>
        </w:rPr>
        <w:t>Станом на 01.01.201</w:t>
      </w:r>
      <w:r w:rsidRPr="00E2424C">
        <w:rPr>
          <w:rFonts w:ascii="Times New Roman" w:hAnsi="Times New Roman"/>
          <w:b w:val="0"/>
        </w:rPr>
        <w:t>8</w:t>
      </w:r>
      <w:r w:rsidRPr="00E2424C">
        <w:rPr>
          <w:rFonts w:ascii="Times New Roman" w:hAnsi="Times New Roman"/>
          <w:b w:val="0"/>
          <w:lang w:val="uk-UA"/>
        </w:rPr>
        <w:t xml:space="preserve"> в управління надійшло  </w:t>
      </w:r>
      <w:r w:rsidRPr="00E2424C">
        <w:rPr>
          <w:rFonts w:ascii="Times New Roman" w:hAnsi="Times New Roman"/>
          <w:b w:val="0"/>
        </w:rPr>
        <w:t xml:space="preserve">5 </w:t>
      </w:r>
      <w:r w:rsidRPr="00E2424C">
        <w:rPr>
          <w:rFonts w:ascii="Times New Roman" w:hAnsi="Times New Roman"/>
          <w:b w:val="0"/>
          <w:lang w:val="uk-UA"/>
        </w:rPr>
        <w:t xml:space="preserve">письмових </w:t>
      </w:r>
      <w:proofErr w:type="spellStart"/>
      <w:r w:rsidRPr="00E2424C">
        <w:rPr>
          <w:rFonts w:ascii="Times New Roman" w:hAnsi="Times New Roman"/>
          <w:b w:val="0"/>
          <w:lang w:val="uk-UA"/>
        </w:rPr>
        <w:t>звернен</w:t>
      </w:r>
      <w:proofErr w:type="spellEnd"/>
      <w:r w:rsidRPr="00E2424C">
        <w:rPr>
          <w:rFonts w:ascii="Times New Roman" w:hAnsi="Times New Roman"/>
          <w:b w:val="0"/>
        </w:rPr>
        <w:t>ь</w:t>
      </w:r>
      <w:r w:rsidRPr="00E2424C">
        <w:rPr>
          <w:rFonts w:ascii="Times New Roman" w:hAnsi="Times New Roman"/>
          <w:b w:val="0"/>
          <w:lang w:val="uk-UA"/>
        </w:rPr>
        <w:t xml:space="preserve">,     </w:t>
      </w:r>
      <w:r w:rsidRPr="00E2424C">
        <w:rPr>
          <w:rFonts w:ascii="Times New Roman" w:hAnsi="Times New Roman"/>
          <w:b w:val="0"/>
        </w:rPr>
        <w:t xml:space="preserve">  24 </w:t>
      </w:r>
      <w:r w:rsidRPr="00E2424C">
        <w:rPr>
          <w:rFonts w:ascii="Times New Roman" w:hAnsi="Times New Roman"/>
          <w:b w:val="0"/>
          <w:lang w:val="uk-UA"/>
        </w:rPr>
        <w:t>звернення надійшли через органи влади вищого рівня.</w:t>
      </w:r>
      <w:r w:rsidRPr="00E2424C">
        <w:rPr>
          <w:rFonts w:ascii="Times New Roman" w:hAnsi="Times New Roman"/>
          <w:b w:val="0"/>
        </w:rPr>
        <w:t xml:space="preserve"> </w:t>
      </w:r>
      <w:r w:rsidRPr="00E2424C">
        <w:rPr>
          <w:rFonts w:ascii="Times New Roman" w:hAnsi="Times New Roman"/>
          <w:b w:val="0"/>
          <w:lang w:val="uk-UA"/>
        </w:rPr>
        <w:t>У порівнянні з відповідним періодом  201</w:t>
      </w:r>
      <w:r w:rsidRPr="00E2424C">
        <w:rPr>
          <w:rFonts w:ascii="Times New Roman" w:hAnsi="Times New Roman"/>
          <w:b w:val="0"/>
        </w:rPr>
        <w:t xml:space="preserve">6 </w:t>
      </w:r>
      <w:r w:rsidRPr="00E2424C">
        <w:rPr>
          <w:rFonts w:ascii="Times New Roman" w:hAnsi="Times New Roman"/>
          <w:b w:val="0"/>
          <w:lang w:val="uk-UA"/>
        </w:rPr>
        <w:t xml:space="preserve">року </w:t>
      </w:r>
      <w:r w:rsidRPr="00E2424C">
        <w:rPr>
          <w:rFonts w:ascii="Times New Roman" w:hAnsi="Times New Roman"/>
          <w:b w:val="0"/>
        </w:rPr>
        <w:t xml:space="preserve"> </w:t>
      </w:r>
      <w:r w:rsidRPr="00E2424C">
        <w:rPr>
          <w:rFonts w:ascii="Times New Roman" w:hAnsi="Times New Roman"/>
          <w:b w:val="0"/>
          <w:lang w:val="uk-UA"/>
        </w:rPr>
        <w:t>кількість</w:t>
      </w:r>
      <w:r w:rsidRPr="00E2424C">
        <w:rPr>
          <w:rFonts w:ascii="Times New Roman" w:hAnsi="Times New Roman"/>
          <w:b w:val="0"/>
        </w:rPr>
        <w:t xml:space="preserve"> </w:t>
      </w:r>
      <w:r w:rsidRPr="00E2424C">
        <w:rPr>
          <w:rFonts w:ascii="Times New Roman" w:hAnsi="Times New Roman"/>
          <w:b w:val="0"/>
          <w:lang w:val="uk-UA"/>
        </w:rPr>
        <w:t xml:space="preserve"> звернень</w:t>
      </w:r>
      <w:r w:rsidRPr="00E2424C">
        <w:rPr>
          <w:rFonts w:ascii="Times New Roman" w:hAnsi="Times New Roman"/>
          <w:b w:val="0"/>
        </w:rPr>
        <w:t xml:space="preserve"> </w:t>
      </w:r>
      <w:r w:rsidRPr="00E2424C">
        <w:rPr>
          <w:rFonts w:ascii="Times New Roman" w:hAnsi="Times New Roman"/>
          <w:b w:val="0"/>
          <w:lang w:val="uk-UA"/>
        </w:rPr>
        <w:t xml:space="preserve"> громадян </w:t>
      </w:r>
      <w:r w:rsidR="00F1488E">
        <w:rPr>
          <w:rFonts w:ascii="Times New Roman" w:hAnsi="Times New Roman"/>
          <w:b w:val="0"/>
        </w:rPr>
        <w:t xml:space="preserve">                  </w:t>
      </w:r>
      <w:r w:rsidR="00F1488E" w:rsidRPr="00F1488E">
        <w:rPr>
          <w:rFonts w:ascii="Times New Roman" w:hAnsi="Times New Roman"/>
          <w:b w:val="0"/>
          <w:lang w:val="uk-UA"/>
        </w:rPr>
        <w:t>змен</w:t>
      </w:r>
      <w:bookmarkStart w:id="0" w:name="_GoBack"/>
      <w:bookmarkEnd w:id="0"/>
      <w:r w:rsidRPr="00F1488E">
        <w:rPr>
          <w:rFonts w:ascii="Times New Roman" w:hAnsi="Times New Roman"/>
          <w:b w:val="0"/>
          <w:lang w:val="uk-UA"/>
        </w:rPr>
        <w:t>шилась</w:t>
      </w:r>
      <w:r w:rsidRPr="00E2424C">
        <w:rPr>
          <w:rFonts w:ascii="Times New Roman" w:hAnsi="Times New Roman"/>
          <w:b w:val="0"/>
        </w:rPr>
        <w:t xml:space="preserve"> на 7. </w:t>
      </w:r>
      <w:r w:rsidRPr="00E2424C">
        <w:rPr>
          <w:rFonts w:ascii="Times New Roman" w:hAnsi="Times New Roman"/>
          <w:b w:val="0"/>
          <w:lang w:val="uk-UA"/>
        </w:rPr>
        <w:t>З них: 11 колективних, 5 повторних,1анонимне.</w:t>
      </w:r>
      <w:r w:rsidRPr="00E2424C">
        <w:rPr>
          <w:rFonts w:ascii="Times New Roman" w:hAnsi="Times New Roman"/>
          <w:b w:val="0"/>
        </w:rPr>
        <w:t xml:space="preserve"> </w:t>
      </w:r>
      <w:r w:rsidRPr="00E2424C">
        <w:rPr>
          <w:rFonts w:ascii="Times New Roman" w:hAnsi="Times New Roman"/>
          <w:b w:val="0"/>
          <w:lang w:val="uk-UA"/>
        </w:rPr>
        <w:t xml:space="preserve">Звернень  від Урядової гарячої лінії та Обласного контактного центру  не надходило. </w:t>
      </w:r>
    </w:p>
    <w:p w:rsidR="00E2424C" w:rsidRPr="00E2424C" w:rsidRDefault="00E2424C" w:rsidP="00E2424C">
      <w:pPr>
        <w:ind w:firstLine="851"/>
        <w:rPr>
          <w:rFonts w:ascii="Times New Roman" w:hAnsi="Times New Roman"/>
          <w:b w:val="0"/>
          <w:sz w:val="16"/>
          <w:szCs w:val="16"/>
          <w:lang w:val="uk-UA"/>
        </w:rPr>
      </w:pPr>
    </w:p>
    <w:p w:rsidR="00E2424C" w:rsidRPr="00E2424C" w:rsidRDefault="00E2424C" w:rsidP="00E2424C">
      <w:pPr>
        <w:ind w:firstLine="851"/>
        <w:jc w:val="center"/>
        <w:rPr>
          <w:rFonts w:ascii="Times New Roman" w:hAnsi="Times New Roman"/>
          <w:lang w:val="uk-UA"/>
        </w:rPr>
      </w:pPr>
      <w:r w:rsidRPr="00E2424C">
        <w:rPr>
          <w:rFonts w:ascii="Times New Roman" w:hAnsi="Times New Roman"/>
          <w:lang w:val="uk-UA"/>
        </w:rPr>
        <w:t xml:space="preserve">Порівняльний аналіз надходжень звернень громадян </w:t>
      </w:r>
    </w:p>
    <w:p w:rsidR="00E2424C" w:rsidRPr="00E2424C" w:rsidRDefault="00E2424C" w:rsidP="00E2424C">
      <w:pPr>
        <w:ind w:firstLine="851"/>
        <w:jc w:val="center"/>
        <w:rPr>
          <w:rFonts w:ascii="Times New Roman" w:hAnsi="Times New Roman"/>
          <w:lang w:val="uk-UA"/>
        </w:rPr>
      </w:pPr>
      <w:r w:rsidRPr="00E2424C">
        <w:rPr>
          <w:rFonts w:ascii="Times New Roman" w:hAnsi="Times New Roman"/>
          <w:lang w:val="uk-UA"/>
        </w:rPr>
        <w:t>за 2017 рік з відповідним періодом 2016 року</w:t>
      </w:r>
    </w:p>
    <w:p w:rsidR="00E2424C" w:rsidRPr="00E2424C" w:rsidRDefault="00E2424C" w:rsidP="00E2424C">
      <w:pPr>
        <w:ind w:firstLine="851"/>
        <w:jc w:val="center"/>
        <w:rPr>
          <w:rFonts w:ascii="Times New Roman" w:hAnsi="Times New Roman"/>
          <w:lang w:val="uk-UA"/>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993"/>
        <w:gridCol w:w="1416"/>
        <w:gridCol w:w="1700"/>
        <w:gridCol w:w="992"/>
        <w:gridCol w:w="1417"/>
        <w:gridCol w:w="1700"/>
      </w:tblGrid>
      <w:tr w:rsidR="00E2424C" w:rsidRPr="00E2424C" w:rsidTr="00E2424C">
        <w:tc>
          <w:tcPr>
            <w:tcW w:w="2267" w:type="dxa"/>
            <w:vMerge w:val="restart"/>
            <w:tcBorders>
              <w:top w:val="single" w:sz="4" w:space="0" w:color="auto"/>
              <w:left w:val="single" w:sz="4" w:space="0" w:color="auto"/>
              <w:bottom w:val="single" w:sz="4" w:space="0" w:color="auto"/>
              <w:right w:val="single" w:sz="4" w:space="0" w:color="auto"/>
            </w:tcBorders>
          </w:tcPr>
          <w:p w:rsidR="00E2424C" w:rsidRPr="00E2424C" w:rsidRDefault="00E2424C" w:rsidP="00E2424C">
            <w:pPr>
              <w:rPr>
                <w:rFonts w:ascii="Times New Roman" w:hAnsi="Times New Roman"/>
                <w:b w:val="0"/>
                <w:sz w:val="24"/>
                <w:szCs w:val="24"/>
                <w:lang w:val="uk-UA"/>
              </w:rPr>
            </w:pPr>
          </w:p>
        </w:tc>
        <w:tc>
          <w:tcPr>
            <w:tcW w:w="4109" w:type="dxa"/>
            <w:gridSpan w:val="3"/>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sz w:val="24"/>
                <w:szCs w:val="24"/>
                <w:lang w:val="uk-UA"/>
              </w:rPr>
            </w:pPr>
            <w:r w:rsidRPr="00E2424C">
              <w:rPr>
                <w:rFonts w:ascii="Times New Roman" w:hAnsi="Times New Roman"/>
                <w:sz w:val="24"/>
                <w:szCs w:val="24"/>
                <w:lang w:val="uk-UA"/>
              </w:rPr>
              <w:t>За 201</w:t>
            </w:r>
            <w:r w:rsidRPr="00E2424C">
              <w:rPr>
                <w:rFonts w:ascii="Times New Roman" w:hAnsi="Times New Roman"/>
                <w:sz w:val="24"/>
                <w:szCs w:val="24"/>
              </w:rPr>
              <w:t>6</w:t>
            </w:r>
            <w:r w:rsidRPr="00E2424C">
              <w:rPr>
                <w:rFonts w:ascii="Times New Roman" w:hAnsi="Times New Roman"/>
                <w:sz w:val="24"/>
                <w:szCs w:val="24"/>
                <w:lang w:val="uk-UA"/>
              </w:rPr>
              <w:t xml:space="preserve"> рік</w:t>
            </w:r>
          </w:p>
        </w:tc>
        <w:tc>
          <w:tcPr>
            <w:tcW w:w="4109" w:type="dxa"/>
            <w:gridSpan w:val="3"/>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sz w:val="24"/>
                <w:szCs w:val="24"/>
                <w:lang w:val="uk-UA"/>
              </w:rPr>
            </w:pPr>
            <w:r w:rsidRPr="00E2424C">
              <w:rPr>
                <w:rFonts w:ascii="Times New Roman" w:hAnsi="Times New Roman"/>
                <w:sz w:val="24"/>
                <w:szCs w:val="24"/>
                <w:lang w:val="uk-UA"/>
              </w:rPr>
              <w:t>За 201</w:t>
            </w:r>
            <w:r w:rsidRPr="00E2424C">
              <w:rPr>
                <w:rFonts w:ascii="Times New Roman" w:hAnsi="Times New Roman"/>
                <w:sz w:val="24"/>
                <w:szCs w:val="24"/>
              </w:rPr>
              <w:t>7</w:t>
            </w:r>
            <w:r w:rsidRPr="00E2424C">
              <w:rPr>
                <w:rFonts w:ascii="Times New Roman" w:hAnsi="Times New Roman"/>
                <w:sz w:val="24"/>
                <w:szCs w:val="24"/>
                <w:lang w:val="uk-UA"/>
              </w:rPr>
              <w:t xml:space="preserve"> рік</w:t>
            </w:r>
          </w:p>
        </w:tc>
      </w:tr>
      <w:tr w:rsidR="00E2424C" w:rsidRPr="00E2424C" w:rsidTr="00E2424C">
        <w:tc>
          <w:tcPr>
            <w:tcW w:w="2267" w:type="dxa"/>
            <w:vMerge/>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left"/>
              <w:rPr>
                <w:rFonts w:ascii="Times New Roman" w:hAnsi="Times New Roman"/>
                <w:b w:val="0"/>
                <w:sz w:val="24"/>
                <w:szCs w:val="24"/>
                <w:lang w:val="uk-UA"/>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Всього</w:t>
            </w:r>
          </w:p>
        </w:tc>
        <w:tc>
          <w:tcPr>
            <w:tcW w:w="1416"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До управління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З вищестоящих органів</w:t>
            </w:r>
          </w:p>
        </w:tc>
        <w:tc>
          <w:tcPr>
            <w:tcW w:w="992"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Всього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До управління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З вищестоящих органів</w:t>
            </w: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left"/>
              <w:rPr>
                <w:rFonts w:ascii="Times New Roman" w:hAnsi="Times New Roman"/>
                <w:b w:val="0"/>
                <w:sz w:val="24"/>
                <w:szCs w:val="24"/>
                <w:lang w:val="uk-UA"/>
              </w:rPr>
            </w:pPr>
            <w:proofErr w:type="spellStart"/>
            <w:r w:rsidRPr="00E2424C">
              <w:rPr>
                <w:rFonts w:ascii="Times New Roman" w:hAnsi="Times New Roman"/>
                <w:b w:val="0"/>
                <w:sz w:val="24"/>
                <w:szCs w:val="24"/>
                <w:lang w:val="uk-UA"/>
              </w:rPr>
              <w:t>м.Авдіівка</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2</w:t>
            </w:r>
          </w:p>
        </w:tc>
        <w:tc>
          <w:tcPr>
            <w:tcW w:w="1416"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vAlign w:val="center"/>
          </w:tcPr>
          <w:p w:rsidR="00E2424C" w:rsidRPr="00E2424C" w:rsidRDefault="00E2424C" w:rsidP="00E2424C">
            <w:pPr>
              <w:jc w:val="center"/>
              <w:rPr>
                <w:rFonts w:ascii="Times New Roman" w:hAnsi="Times New Roman"/>
                <w:b w:val="0"/>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E2424C" w:rsidRPr="00E2424C" w:rsidRDefault="00E2424C" w:rsidP="00E2424C">
            <w:pPr>
              <w:jc w:val="center"/>
              <w:rPr>
                <w:rFonts w:ascii="Times New Roman" w:hAnsi="Times New Roman"/>
                <w:b w:val="0"/>
                <w:sz w:val="24"/>
                <w:szCs w:val="24"/>
                <w:lang w:val="uk-UA"/>
              </w:rPr>
            </w:pP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left"/>
              <w:rPr>
                <w:rFonts w:ascii="Times New Roman" w:hAnsi="Times New Roman"/>
                <w:b w:val="0"/>
                <w:sz w:val="24"/>
                <w:szCs w:val="24"/>
                <w:lang w:val="uk-UA"/>
              </w:rPr>
            </w:pPr>
            <w:proofErr w:type="spellStart"/>
            <w:r w:rsidRPr="00E2424C">
              <w:rPr>
                <w:rFonts w:ascii="Times New Roman" w:hAnsi="Times New Roman"/>
                <w:b w:val="0"/>
                <w:sz w:val="24"/>
                <w:szCs w:val="24"/>
                <w:lang w:val="uk-UA"/>
              </w:rPr>
              <w:t>м.Бахмут</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424C" w:rsidRPr="00E2424C" w:rsidRDefault="00E2424C" w:rsidP="00E2424C">
            <w:pPr>
              <w:jc w:val="center"/>
              <w:rPr>
                <w:rFonts w:ascii="Times New Roman" w:hAnsi="Times New Roman"/>
                <w:b w:val="0"/>
                <w:sz w:val="24"/>
                <w:szCs w:val="24"/>
                <w:lang w:val="uk-UA"/>
              </w:rPr>
            </w:pPr>
          </w:p>
        </w:tc>
        <w:tc>
          <w:tcPr>
            <w:tcW w:w="1416" w:type="dxa"/>
            <w:tcBorders>
              <w:top w:val="single" w:sz="4" w:space="0" w:color="auto"/>
              <w:left w:val="single" w:sz="4" w:space="0" w:color="auto"/>
              <w:bottom w:val="single" w:sz="4" w:space="0" w:color="auto"/>
              <w:right w:val="single" w:sz="4" w:space="0" w:color="auto"/>
            </w:tcBorders>
            <w:vAlign w:val="center"/>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E2424C" w:rsidRPr="00E2424C" w:rsidRDefault="00E2424C" w:rsidP="00E2424C">
            <w:pPr>
              <w:jc w:val="center"/>
              <w:rPr>
                <w:rFonts w:ascii="Times New Roman" w:hAnsi="Times New Roman"/>
                <w:b w:val="0"/>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2</w:t>
            </w:r>
          </w:p>
        </w:tc>
        <w:tc>
          <w:tcPr>
            <w:tcW w:w="1417" w:type="dxa"/>
            <w:tcBorders>
              <w:top w:val="single" w:sz="4" w:space="0" w:color="auto"/>
              <w:left w:val="single" w:sz="4" w:space="0" w:color="auto"/>
              <w:bottom w:val="single" w:sz="4" w:space="0" w:color="auto"/>
              <w:right w:val="single" w:sz="4" w:space="0" w:color="auto"/>
            </w:tcBorders>
            <w:vAlign w:val="center"/>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2</w:t>
            </w: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lang w:val="uk-UA"/>
              </w:rPr>
            </w:pPr>
            <w:proofErr w:type="spellStart"/>
            <w:r w:rsidRPr="00E2424C">
              <w:rPr>
                <w:rFonts w:ascii="Times New Roman" w:hAnsi="Times New Roman"/>
                <w:b w:val="0"/>
                <w:sz w:val="24"/>
                <w:szCs w:val="24"/>
                <w:lang w:val="uk-UA"/>
              </w:rPr>
              <w:t>м.Вінниця</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424C" w:rsidRPr="00E2424C" w:rsidRDefault="00E2424C" w:rsidP="00E2424C">
            <w:pPr>
              <w:jc w:val="center"/>
              <w:rPr>
                <w:rFonts w:ascii="Times New Roman" w:hAnsi="Times New Roman"/>
                <w:b w:val="0"/>
                <w:sz w:val="24"/>
                <w:szCs w:val="24"/>
                <w:lang w:val="uk-UA"/>
              </w:rPr>
            </w:pPr>
          </w:p>
        </w:tc>
        <w:tc>
          <w:tcPr>
            <w:tcW w:w="1416" w:type="dxa"/>
            <w:tcBorders>
              <w:top w:val="single" w:sz="4" w:space="0" w:color="auto"/>
              <w:left w:val="single" w:sz="4" w:space="0" w:color="auto"/>
              <w:bottom w:val="single" w:sz="4" w:space="0" w:color="auto"/>
              <w:right w:val="single" w:sz="4" w:space="0" w:color="auto"/>
            </w:tcBorders>
            <w:vAlign w:val="center"/>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E2424C" w:rsidRPr="00E2424C" w:rsidRDefault="00E2424C" w:rsidP="00E2424C">
            <w:pPr>
              <w:jc w:val="center"/>
              <w:rPr>
                <w:rFonts w:ascii="Times New Roman" w:hAnsi="Times New Roman"/>
                <w:b w:val="0"/>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1417" w:type="dxa"/>
            <w:tcBorders>
              <w:top w:val="single" w:sz="4" w:space="0" w:color="auto"/>
              <w:left w:val="single" w:sz="4" w:space="0" w:color="auto"/>
              <w:bottom w:val="single" w:sz="4" w:space="0" w:color="auto"/>
              <w:right w:val="single" w:sz="4" w:space="0" w:color="auto"/>
            </w:tcBorders>
            <w:vAlign w:val="center"/>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lang w:val="uk-UA"/>
              </w:rPr>
            </w:pPr>
            <w:proofErr w:type="spellStart"/>
            <w:r w:rsidRPr="00E2424C">
              <w:rPr>
                <w:rFonts w:ascii="Times New Roman" w:hAnsi="Times New Roman"/>
                <w:b w:val="0"/>
                <w:sz w:val="24"/>
                <w:szCs w:val="24"/>
                <w:lang w:val="uk-UA"/>
              </w:rPr>
              <w:t>м.Вугледар</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E2424C" w:rsidRPr="00E2424C" w:rsidRDefault="00E2424C" w:rsidP="00E2424C">
            <w:pPr>
              <w:jc w:val="center"/>
              <w:rPr>
                <w:rFonts w:ascii="Times New Roman" w:hAnsi="Times New Roman"/>
                <w:b w:val="0"/>
                <w:sz w:val="24"/>
                <w:szCs w:val="24"/>
                <w:lang w:val="uk-UA"/>
              </w:rPr>
            </w:pPr>
          </w:p>
        </w:tc>
        <w:tc>
          <w:tcPr>
            <w:tcW w:w="1416" w:type="dxa"/>
            <w:tcBorders>
              <w:top w:val="single" w:sz="4" w:space="0" w:color="auto"/>
              <w:left w:val="single" w:sz="4" w:space="0" w:color="auto"/>
              <w:bottom w:val="single" w:sz="4" w:space="0" w:color="auto"/>
              <w:right w:val="single" w:sz="4" w:space="0" w:color="auto"/>
            </w:tcBorders>
            <w:vAlign w:val="center"/>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E2424C" w:rsidRPr="00E2424C" w:rsidRDefault="00E2424C" w:rsidP="00E2424C">
            <w:pPr>
              <w:jc w:val="center"/>
              <w:rPr>
                <w:rFonts w:ascii="Times New Roman" w:hAnsi="Times New Roman"/>
                <w:b w:val="0"/>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2</w:t>
            </w:r>
          </w:p>
        </w:tc>
        <w:tc>
          <w:tcPr>
            <w:tcW w:w="1417" w:type="dxa"/>
            <w:tcBorders>
              <w:top w:val="single" w:sz="4" w:space="0" w:color="auto"/>
              <w:left w:val="single" w:sz="4" w:space="0" w:color="auto"/>
              <w:bottom w:val="single" w:sz="4" w:space="0" w:color="auto"/>
              <w:right w:val="single" w:sz="4" w:space="0" w:color="auto"/>
            </w:tcBorders>
            <w:vAlign w:val="center"/>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2</w:t>
            </w: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lang w:val="uk-UA"/>
              </w:rPr>
            </w:pPr>
            <w:r w:rsidRPr="00E2424C">
              <w:rPr>
                <w:rFonts w:ascii="Times New Roman" w:hAnsi="Times New Roman"/>
                <w:b w:val="0"/>
                <w:sz w:val="24"/>
                <w:szCs w:val="24"/>
                <w:lang w:val="uk-UA"/>
              </w:rPr>
              <w:t>м. Дружківка</w:t>
            </w:r>
          </w:p>
        </w:tc>
        <w:tc>
          <w:tcPr>
            <w:tcW w:w="993"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2</w:t>
            </w:r>
          </w:p>
        </w:tc>
        <w:tc>
          <w:tcPr>
            <w:tcW w:w="1416"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rPr>
            </w:pPr>
            <w:r w:rsidRPr="00E2424C">
              <w:rPr>
                <w:rFonts w:ascii="Times New Roman" w:hAnsi="Times New Roman"/>
                <w:b w:val="0"/>
                <w:sz w:val="24"/>
                <w:szCs w:val="24"/>
              </w:rPr>
              <w:t>1</w:t>
            </w: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rPr>
            </w:pPr>
          </w:p>
        </w:tc>
        <w:tc>
          <w:tcPr>
            <w:tcW w:w="1700"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lang w:val="uk-UA"/>
              </w:rPr>
            </w:pPr>
            <w:r w:rsidRPr="00E2424C">
              <w:rPr>
                <w:rFonts w:ascii="Times New Roman" w:hAnsi="Times New Roman"/>
                <w:b w:val="0"/>
                <w:sz w:val="24"/>
                <w:szCs w:val="24"/>
                <w:lang w:val="uk-UA"/>
              </w:rPr>
              <w:t xml:space="preserve">м. </w:t>
            </w:r>
            <w:proofErr w:type="spellStart"/>
            <w:r w:rsidRPr="00E2424C">
              <w:rPr>
                <w:rFonts w:ascii="Times New Roman" w:hAnsi="Times New Roman"/>
                <w:b w:val="0"/>
                <w:sz w:val="24"/>
                <w:szCs w:val="24"/>
                <w:lang w:val="uk-UA"/>
              </w:rPr>
              <w:t>Димитров</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1416"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lang w:val="uk-UA"/>
              </w:rPr>
            </w:pPr>
            <w:proofErr w:type="spellStart"/>
            <w:r w:rsidRPr="00E2424C">
              <w:rPr>
                <w:rFonts w:ascii="Times New Roman" w:hAnsi="Times New Roman"/>
                <w:b w:val="0"/>
                <w:sz w:val="24"/>
                <w:szCs w:val="24"/>
                <w:lang w:val="uk-UA"/>
              </w:rPr>
              <w:t>м.Добропілля</w:t>
            </w:r>
            <w:proofErr w:type="spellEnd"/>
            <w:r w:rsidRPr="00E2424C">
              <w:rPr>
                <w:rFonts w:ascii="Times New Roman" w:hAnsi="Times New Roman"/>
                <w:b w:val="0"/>
                <w:sz w:val="24"/>
                <w:szCs w:val="24"/>
                <w:lang w:val="uk-U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2</w:t>
            </w:r>
          </w:p>
        </w:tc>
        <w:tc>
          <w:tcPr>
            <w:tcW w:w="1416"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lang w:val="uk-UA"/>
              </w:rPr>
            </w:pPr>
            <w:r w:rsidRPr="00E2424C">
              <w:rPr>
                <w:rFonts w:ascii="Times New Roman" w:hAnsi="Times New Roman"/>
                <w:b w:val="0"/>
                <w:sz w:val="24"/>
                <w:szCs w:val="24"/>
                <w:lang w:val="uk-UA"/>
              </w:rPr>
              <w:t>м. Краматорськ</w:t>
            </w:r>
          </w:p>
        </w:tc>
        <w:tc>
          <w:tcPr>
            <w:tcW w:w="993"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rPr>
            </w:pPr>
            <w:r w:rsidRPr="00E2424C">
              <w:rPr>
                <w:rFonts w:ascii="Times New Roman" w:hAnsi="Times New Roman"/>
                <w:b w:val="0"/>
                <w:sz w:val="24"/>
                <w:szCs w:val="24"/>
              </w:rPr>
              <w:t>3</w:t>
            </w:r>
          </w:p>
        </w:tc>
        <w:tc>
          <w:tcPr>
            <w:tcW w:w="1416"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rPr>
            </w:pPr>
            <w:r w:rsidRPr="00E2424C">
              <w:rPr>
                <w:rFonts w:ascii="Times New Roman" w:hAnsi="Times New Roman"/>
                <w:b w:val="0"/>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rPr>
            </w:pPr>
            <w:r w:rsidRPr="00E2424C">
              <w:rPr>
                <w:rFonts w:ascii="Times New Roman" w:hAnsi="Times New Roman"/>
                <w:b w:val="0"/>
                <w:sz w:val="24"/>
                <w:szCs w:val="24"/>
              </w:rPr>
              <w:t>4</w:t>
            </w: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lang w:val="uk-UA"/>
              </w:rPr>
            </w:pPr>
            <w:proofErr w:type="spellStart"/>
            <w:r w:rsidRPr="00E2424C">
              <w:rPr>
                <w:rFonts w:ascii="Times New Roman" w:hAnsi="Times New Roman"/>
                <w:b w:val="0"/>
                <w:sz w:val="24"/>
                <w:szCs w:val="24"/>
                <w:lang w:val="uk-UA"/>
              </w:rPr>
              <w:t>м.Костянтинівка</w:t>
            </w:r>
            <w:proofErr w:type="spellEnd"/>
          </w:p>
        </w:tc>
        <w:tc>
          <w:tcPr>
            <w:tcW w:w="993"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rPr>
            </w:pPr>
          </w:p>
        </w:tc>
        <w:tc>
          <w:tcPr>
            <w:tcW w:w="1416"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rPr>
            </w:pPr>
            <w:r w:rsidRPr="00E2424C">
              <w:rPr>
                <w:rFonts w:ascii="Times New Roman" w:hAnsi="Times New Roman"/>
                <w:b w:val="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rPr>
            </w:pPr>
            <w:r w:rsidRPr="00E2424C">
              <w:rPr>
                <w:rFonts w:ascii="Times New Roman" w:hAnsi="Times New Roman"/>
                <w:b w:val="0"/>
                <w:sz w:val="24"/>
                <w:szCs w:val="24"/>
              </w:rPr>
              <w:t>2</w:t>
            </w: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lang w:val="uk-UA"/>
              </w:rPr>
            </w:pPr>
            <w:r w:rsidRPr="00E2424C">
              <w:rPr>
                <w:rFonts w:ascii="Times New Roman" w:hAnsi="Times New Roman"/>
                <w:b w:val="0"/>
                <w:sz w:val="24"/>
                <w:szCs w:val="24"/>
                <w:lang w:val="uk-UA"/>
              </w:rPr>
              <w:t>м. Покровськ</w:t>
            </w:r>
          </w:p>
        </w:tc>
        <w:tc>
          <w:tcPr>
            <w:tcW w:w="993"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1416"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1700"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lang w:val="uk-UA"/>
              </w:rPr>
            </w:pPr>
            <w:r w:rsidRPr="00E2424C">
              <w:rPr>
                <w:rFonts w:ascii="Times New Roman" w:hAnsi="Times New Roman"/>
                <w:b w:val="0"/>
                <w:sz w:val="24"/>
                <w:szCs w:val="24"/>
                <w:lang w:val="uk-UA"/>
              </w:rPr>
              <w:t>м. Маріуполь</w:t>
            </w:r>
          </w:p>
        </w:tc>
        <w:tc>
          <w:tcPr>
            <w:tcW w:w="993"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rPr>
            </w:pPr>
            <w:r w:rsidRPr="00E2424C">
              <w:rPr>
                <w:rFonts w:ascii="Times New Roman" w:hAnsi="Times New Roman"/>
                <w:b w:val="0"/>
                <w:sz w:val="24"/>
                <w:szCs w:val="24"/>
              </w:rPr>
              <w:t>5</w:t>
            </w:r>
          </w:p>
        </w:tc>
        <w:tc>
          <w:tcPr>
            <w:tcW w:w="1416"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3</w:t>
            </w: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rPr>
            </w:pPr>
            <w:r w:rsidRPr="00E2424C">
              <w:rPr>
                <w:rFonts w:ascii="Times New Roman" w:hAnsi="Times New Roman"/>
                <w:b w:val="0"/>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5</w:t>
            </w: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8</w:t>
            </w: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lang w:val="uk-UA"/>
              </w:rPr>
            </w:pPr>
            <w:proofErr w:type="spellStart"/>
            <w:r w:rsidRPr="00E2424C">
              <w:rPr>
                <w:rFonts w:ascii="Times New Roman" w:hAnsi="Times New Roman"/>
                <w:b w:val="0"/>
                <w:sz w:val="24"/>
                <w:szCs w:val="24"/>
                <w:lang w:val="uk-UA"/>
              </w:rPr>
              <w:t>м.Родинське</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6</w:t>
            </w:r>
          </w:p>
        </w:tc>
        <w:tc>
          <w:tcPr>
            <w:tcW w:w="1416"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6</w:t>
            </w:r>
          </w:p>
        </w:tc>
        <w:tc>
          <w:tcPr>
            <w:tcW w:w="992"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lang w:val="uk-UA"/>
              </w:rPr>
            </w:pPr>
            <w:proofErr w:type="spellStart"/>
            <w:r w:rsidRPr="00E2424C">
              <w:rPr>
                <w:rFonts w:ascii="Times New Roman" w:hAnsi="Times New Roman"/>
                <w:b w:val="0"/>
                <w:sz w:val="24"/>
                <w:szCs w:val="24"/>
                <w:lang w:val="uk-UA"/>
              </w:rPr>
              <w:t>м.Торецьк</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2</w:t>
            </w:r>
          </w:p>
        </w:tc>
        <w:tc>
          <w:tcPr>
            <w:tcW w:w="1416"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lang w:val="uk-UA"/>
              </w:rPr>
            </w:pPr>
            <w:proofErr w:type="spellStart"/>
            <w:r w:rsidRPr="00E2424C">
              <w:rPr>
                <w:rFonts w:ascii="Times New Roman" w:hAnsi="Times New Roman"/>
                <w:b w:val="0"/>
                <w:sz w:val="24"/>
                <w:szCs w:val="24"/>
                <w:lang w:val="uk-UA"/>
              </w:rPr>
              <w:t>м.Часів</w:t>
            </w:r>
            <w:proofErr w:type="spellEnd"/>
            <w:r w:rsidRPr="00E2424C">
              <w:rPr>
                <w:rFonts w:ascii="Times New Roman" w:hAnsi="Times New Roman"/>
                <w:b w:val="0"/>
                <w:sz w:val="24"/>
                <w:szCs w:val="24"/>
                <w:lang w:val="uk-UA"/>
              </w:rPr>
              <w:t xml:space="preserve"> Яр</w:t>
            </w:r>
          </w:p>
        </w:tc>
        <w:tc>
          <w:tcPr>
            <w:tcW w:w="993"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1416"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lang w:val="uk-UA"/>
              </w:rPr>
            </w:pPr>
            <w:proofErr w:type="spellStart"/>
            <w:r w:rsidRPr="00E2424C">
              <w:rPr>
                <w:rFonts w:ascii="Times New Roman" w:hAnsi="Times New Roman"/>
                <w:b w:val="0"/>
                <w:sz w:val="24"/>
                <w:szCs w:val="24"/>
                <w:lang w:val="uk-UA"/>
              </w:rPr>
              <w:t>м.Українськ</w:t>
            </w:r>
            <w:proofErr w:type="spellEnd"/>
          </w:p>
        </w:tc>
        <w:tc>
          <w:tcPr>
            <w:tcW w:w="993"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416"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1417"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lang w:val="uk-UA"/>
              </w:rPr>
            </w:pPr>
            <w:r w:rsidRPr="00E2424C">
              <w:rPr>
                <w:rFonts w:ascii="Times New Roman" w:hAnsi="Times New Roman"/>
                <w:b w:val="0"/>
                <w:sz w:val="24"/>
                <w:szCs w:val="24"/>
              </w:rPr>
              <w:t>Слов’</w:t>
            </w:r>
            <w:proofErr w:type="spellStart"/>
            <w:r w:rsidRPr="00E2424C">
              <w:rPr>
                <w:rFonts w:ascii="Times New Roman" w:hAnsi="Times New Roman"/>
                <w:b w:val="0"/>
                <w:sz w:val="24"/>
                <w:szCs w:val="24"/>
                <w:lang w:val="uk-UA"/>
              </w:rPr>
              <w:t>янський</w:t>
            </w:r>
            <w:proofErr w:type="spellEnd"/>
            <w:r w:rsidRPr="00E2424C">
              <w:rPr>
                <w:rFonts w:ascii="Times New Roman" w:hAnsi="Times New Roman"/>
                <w:b w:val="0"/>
                <w:sz w:val="24"/>
                <w:szCs w:val="24"/>
                <w:lang w:val="uk-UA"/>
              </w:rPr>
              <w:t xml:space="preserve"> р-н</w:t>
            </w:r>
          </w:p>
        </w:tc>
        <w:tc>
          <w:tcPr>
            <w:tcW w:w="993"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1416"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rPr>
            </w:pPr>
            <w:proofErr w:type="spellStart"/>
            <w:r w:rsidRPr="00E2424C">
              <w:rPr>
                <w:rFonts w:ascii="Times New Roman" w:hAnsi="Times New Roman"/>
                <w:b w:val="0"/>
                <w:sz w:val="24"/>
                <w:szCs w:val="24"/>
              </w:rPr>
              <w:t>Тельманівський</w:t>
            </w:r>
            <w:proofErr w:type="spellEnd"/>
            <w:r w:rsidRPr="00E2424C">
              <w:rPr>
                <w:rFonts w:ascii="Times New Roman" w:hAnsi="Times New Roman"/>
                <w:b w:val="0"/>
                <w:sz w:val="24"/>
                <w:szCs w:val="24"/>
              </w:rPr>
              <w:t xml:space="preserve"> р-н</w:t>
            </w:r>
          </w:p>
        </w:tc>
        <w:tc>
          <w:tcPr>
            <w:tcW w:w="993"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1416"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1700"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rPr>
            </w:pPr>
            <w:r w:rsidRPr="00E2424C">
              <w:rPr>
                <w:rFonts w:ascii="Times New Roman" w:hAnsi="Times New Roman"/>
                <w:b w:val="0"/>
                <w:sz w:val="24"/>
                <w:szCs w:val="24"/>
              </w:rPr>
              <w:t>Бахмутський район</w:t>
            </w:r>
          </w:p>
        </w:tc>
        <w:tc>
          <w:tcPr>
            <w:tcW w:w="993"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416"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c>
          <w:tcPr>
            <w:tcW w:w="1417"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1</w:t>
            </w: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b w:val="0"/>
                <w:sz w:val="24"/>
                <w:szCs w:val="24"/>
              </w:rPr>
            </w:pPr>
            <w:proofErr w:type="spellStart"/>
            <w:r w:rsidRPr="00E2424C">
              <w:rPr>
                <w:rFonts w:ascii="Times New Roman" w:hAnsi="Times New Roman"/>
                <w:b w:val="0"/>
                <w:sz w:val="24"/>
                <w:szCs w:val="24"/>
              </w:rPr>
              <w:t>м</w:t>
            </w:r>
            <w:proofErr w:type="gramStart"/>
            <w:r w:rsidRPr="00E2424C">
              <w:rPr>
                <w:rFonts w:ascii="Times New Roman" w:hAnsi="Times New Roman"/>
                <w:b w:val="0"/>
                <w:sz w:val="24"/>
                <w:szCs w:val="24"/>
              </w:rPr>
              <w:t>.С</w:t>
            </w:r>
            <w:proofErr w:type="gramEnd"/>
            <w:r w:rsidRPr="00E2424C">
              <w:rPr>
                <w:rFonts w:ascii="Times New Roman" w:hAnsi="Times New Roman"/>
                <w:b w:val="0"/>
                <w:sz w:val="24"/>
                <w:szCs w:val="24"/>
              </w:rPr>
              <w:t>тарогнат</w:t>
            </w:r>
            <w:proofErr w:type="spellEnd"/>
            <w:r w:rsidRPr="00E2424C">
              <w:rPr>
                <w:rFonts w:ascii="Times New Roman" w:hAnsi="Times New Roman"/>
                <w:b w:val="0"/>
                <w:sz w:val="24"/>
                <w:szCs w:val="24"/>
                <w:lang w:val="uk-UA"/>
              </w:rPr>
              <w:t>і</w:t>
            </w:r>
            <w:proofErr w:type="spellStart"/>
            <w:r w:rsidRPr="00E2424C">
              <w:rPr>
                <w:rFonts w:ascii="Times New Roman" w:hAnsi="Times New Roman"/>
                <w:b w:val="0"/>
                <w:sz w:val="24"/>
                <w:szCs w:val="24"/>
              </w:rPr>
              <w:t>вка</w:t>
            </w:r>
            <w:proofErr w:type="spellEnd"/>
          </w:p>
          <w:p w:rsidR="00E2424C" w:rsidRPr="00E2424C" w:rsidRDefault="00E2424C" w:rsidP="00E2424C">
            <w:pPr>
              <w:rPr>
                <w:rFonts w:ascii="Times New Roman" w:hAnsi="Times New Roman"/>
                <w:b w:val="0"/>
                <w:sz w:val="24"/>
                <w:szCs w:val="24"/>
              </w:rPr>
            </w:pPr>
            <w:r w:rsidRPr="00E2424C">
              <w:rPr>
                <w:rFonts w:ascii="Times New Roman" w:hAnsi="Times New Roman"/>
                <w:b w:val="0"/>
                <w:sz w:val="24"/>
                <w:szCs w:val="24"/>
              </w:rPr>
              <w:t>(</w:t>
            </w:r>
            <w:proofErr w:type="spellStart"/>
            <w:r w:rsidRPr="00E2424C">
              <w:rPr>
                <w:rFonts w:ascii="Times New Roman" w:hAnsi="Times New Roman"/>
                <w:b w:val="0"/>
                <w:sz w:val="24"/>
                <w:szCs w:val="24"/>
              </w:rPr>
              <w:t>Хмельницька</w:t>
            </w:r>
            <w:proofErr w:type="spellEnd"/>
            <w:r w:rsidRPr="00E2424C">
              <w:rPr>
                <w:rFonts w:ascii="Times New Roman" w:hAnsi="Times New Roman"/>
                <w:b w:val="0"/>
                <w:sz w:val="24"/>
                <w:szCs w:val="24"/>
              </w:rPr>
              <w:t xml:space="preserve"> обл.)</w:t>
            </w:r>
          </w:p>
        </w:tc>
        <w:tc>
          <w:tcPr>
            <w:tcW w:w="993"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rPr>
            </w:pPr>
          </w:p>
        </w:tc>
        <w:tc>
          <w:tcPr>
            <w:tcW w:w="1416"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rPr>
            </w:pPr>
            <w:r w:rsidRPr="00E2424C">
              <w:rPr>
                <w:rFonts w:ascii="Times New Roman" w:hAnsi="Times New Roman"/>
                <w:b w:val="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2424C" w:rsidRPr="00E2424C" w:rsidRDefault="00E2424C" w:rsidP="00E2424C">
            <w:pPr>
              <w:jc w:val="center"/>
              <w:rPr>
                <w:rFonts w:ascii="Times New Roman" w:hAnsi="Times New Roman"/>
                <w:b w:val="0"/>
                <w:sz w:val="24"/>
                <w:szCs w:val="24"/>
                <w:lang w:val="uk-UA"/>
              </w:rPr>
            </w:pP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b w:val="0"/>
                <w:sz w:val="24"/>
                <w:szCs w:val="24"/>
                <w:lang w:val="uk-UA"/>
              </w:rPr>
            </w:pPr>
            <w:r w:rsidRPr="00E2424C">
              <w:rPr>
                <w:rFonts w:ascii="Times New Roman" w:hAnsi="Times New Roman"/>
                <w:b w:val="0"/>
                <w:sz w:val="24"/>
                <w:szCs w:val="24"/>
                <w:lang w:val="uk-UA"/>
              </w:rPr>
              <w:t>2</w:t>
            </w:r>
          </w:p>
        </w:tc>
      </w:tr>
      <w:tr w:rsidR="00E2424C" w:rsidRPr="00E2424C" w:rsidTr="00E2424C">
        <w:tc>
          <w:tcPr>
            <w:tcW w:w="226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rPr>
                <w:rFonts w:ascii="Times New Roman" w:hAnsi="Times New Roman"/>
                <w:szCs w:val="28"/>
                <w:lang w:val="uk-UA"/>
              </w:rPr>
            </w:pPr>
            <w:r w:rsidRPr="00E2424C">
              <w:rPr>
                <w:rFonts w:ascii="Times New Roman" w:hAnsi="Times New Roman"/>
                <w:szCs w:val="28"/>
                <w:lang w:val="uk-UA"/>
              </w:rPr>
              <w:t>Всього</w:t>
            </w:r>
          </w:p>
        </w:tc>
        <w:tc>
          <w:tcPr>
            <w:tcW w:w="993"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szCs w:val="28"/>
                <w:lang w:val="uk-UA"/>
              </w:rPr>
            </w:pPr>
            <w:r w:rsidRPr="00E2424C">
              <w:rPr>
                <w:rFonts w:ascii="Times New Roman" w:hAnsi="Times New Roman"/>
                <w:szCs w:val="28"/>
                <w:lang w:val="uk-UA"/>
              </w:rPr>
              <w:t>27</w:t>
            </w:r>
          </w:p>
        </w:tc>
        <w:tc>
          <w:tcPr>
            <w:tcW w:w="1416"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szCs w:val="28"/>
                <w:lang w:val="uk-UA"/>
              </w:rPr>
            </w:pPr>
            <w:r w:rsidRPr="00E2424C">
              <w:rPr>
                <w:rFonts w:ascii="Times New Roman" w:hAnsi="Times New Roman"/>
                <w:szCs w:val="28"/>
                <w:lang w:val="uk-UA"/>
              </w:rPr>
              <w:t>8</w:t>
            </w: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szCs w:val="28"/>
                <w:lang w:val="uk-UA"/>
              </w:rPr>
            </w:pPr>
            <w:r w:rsidRPr="00E2424C">
              <w:rPr>
                <w:rFonts w:ascii="Times New Roman" w:hAnsi="Times New Roman"/>
                <w:szCs w:val="28"/>
                <w:lang w:val="uk-UA"/>
              </w:rPr>
              <w:t>19</w:t>
            </w:r>
          </w:p>
        </w:tc>
        <w:tc>
          <w:tcPr>
            <w:tcW w:w="992"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szCs w:val="28"/>
                <w:lang w:val="uk-UA"/>
              </w:rPr>
            </w:pPr>
            <w:r w:rsidRPr="00E2424C">
              <w:rPr>
                <w:rFonts w:ascii="Times New Roman" w:hAnsi="Times New Roman"/>
                <w:szCs w:val="28"/>
                <w:lang w:val="uk-UA"/>
              </w:rPr>
              <w:t>28</w:t>
            </w:r>
          </w:p>
        </w:tc>
        <w:tc>
          <w:tcPr>
            <w:tcW w:w="1417"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szCs w:val="28"/>
                <w:lang w:val="uk-UA"/>
              </w:rPr>
            </w:pPr>
            <w:r w:rsidRPr="00E2424C">
              <w:rPr>
                <w:rFonts w:ascii="Times New Roman" w:hAnsi="Times New Roman"/>
                <w:szCs w:val="28"/>
                <w:lang w:val="uk-UA"/>
              </w:rPr>
              <w:t>5</w:t>
            </w:r>
          </w:p>
        </w:tc>
        <w:tc>
          <w:tcPr>
            <w:tcW w:w="1700" w:type="dxa"/>
            <w:tcBorders>
              <w:top w:val="single" w:sz="4" w:space="0" w:color="auto"/>
              <w:left w:val="single" w:sz="4" w:space="0" w:color="auto"/>
              <w:bottom w:val="single" w:sz="4" w:space="0" w:color="auto"/>
              <w:right w:val="single" w:sz="4" w:space="0" w:color="auto"/>
            </w:tcBorders>
            <w:hideMark/>
          </w:tcPr>
          <w:p w:rsidR="00E2424C" w:rsidRPr="00E2424C" w:rsidRDefault="00E2424C" w:rsidP="00E2424C">
            <w:pPr>
              <w:jc w:val="center"/>
              <w:rPr>
                <w:rFonts w:ascii="Times New Roman" w:hAnsi="Times New Roman"/>
                <w:szCs w:val="28"/>
                <w:lang w:val="uk-UA"/>
              </w:rPr>
            </w:pPr>
            <w:r w:rsidRPr="00E2424C">
              <w:rPr>
                <w:rFonts w:ascii="Times New Roman" w:hAnsi="Times New Roman"/>
                <w:szCs w:val="28"/>
                <w:lang w:val="uk-UA"/>
              </w:rPr>
              <w:t>23</w:t>
            </w:r>
          </w:p>
        </w:tc>
      </w:tr>
    </w:tbl>
    <w:p w:rsidR="00E2424C" w:rsidRPr="00E2424C" w:rsidRDefault="00E2424C" w:rsidP="00E2424C">
      <w:pPr>
        <w:ind w:firstLine="851"/>
        <w:rPr>
          <w:rFonts w:ascii="Times New Roman" w:hAnsi="Times New Roman"/>
          <w:b w:val="0"/>
          <w:sz w:val="16"/>
          <w:szCs w:val="16"/>
          <w:lang w:val="uk-UA"/>
        </w:rPr>
      </w:pPr>
    </w:p>
    <w:p w:rsidR="00E2424C" w:rsidRPr="00E2424C" w:rsidRDefault="00E2424C" w:rsidP="00E2424C">
      <w:pPr>
        <w:ind w:firstLine="851"/>
        <w:rPr>
          <w:rFonts w:ascii="Times New Roman" w:hAnsi="Times New Roman"/>
          <w:b w:val="0"/>
          <w:lang w:val="uk-UA"/>
        </w:rPr>
      </w:pPr>
      <w:r w:rsidRPr="00E2424C">
        <w:rPr>
          <w:rFonts w:ascii="Times New Roman" w:hAnsi="Times New Roman"/>
          <w:b w:val="0"/>
          <w:lang w:val="uk-UA"/>
        </w:rPr>
        <w:t>Також, розглянуто та відпрацьовано 11 звернень громадян на особистих прийомах керівництва управління. Заявники  отримали  усну або письмову відповідь. 3 звернення задоволено, 4 роз’яснено та на 4 надано усне роз</w:t>
      </w:r>
      <w:r w:rsidRPr="00E2424C">
        <w:rPr>
          <w:rFonts w:ascii="Times New Roman" w:hAnsi="Times New Roman"/>
          <w:b w:val="0"/>
        </w:rPr>
        <w:t>’</w:t>
      </w:r>
      <w:proofErr w:type="spellStart"/>
      <w:r w:rsidRPr="00E2424C">
        <w:rPr>
          <w:rFonts w:ascii="Times New Roman" w:hAnsi="Times New Roman"/>
          <w:b w:val="0"/>
          <w:lang w:val="uk-UA"/>
        </w:rPr>
        <w:t>яснення</w:t>
      </w:r>
      <w:proofErr w:type="spellEnd"/>
      <w:r w:rsidRPr="00E2424C">
        <w:rPr>
          <w:rFonts w:ascii="Times New Roman" w:hAnsi="Times New Roman"/>
          <w:b w:val="0"/>
          <w:lang w:val="uk-UA"/>
        </w:rPr>
        <w:t xml:space="preserve"> на особистому прийомі.  У порівнянні з відповідним періодом 2016 року їх кількість  зменшилась  на 2 (2016 рік – 13 звернень). </w:t>
      </w:r>
    </w:p>
    <w:p w:rsidR="00E2424C" w:rsidRPr="00E2424C" w:rsidRDefault="00E2424C" w:rsidP="00E2424C">
      <w:pPr>
        <w:ind w:firstLine="851"/>
        <w:rPr>
          <w:rFonts w:ascii="Times New Roman" w:hAnsi="Times New Roman"/>
          <w:b w:val="0"/>
          <w:lang w:val="uk-UA"/>
        </w:rPr>
      </w:pPr>
      <w:r w:rsidRPr="00E2424C">
        <w:rPr>
          <w:rFonts w:ascii="Times New Roman" w:hAnsi="Times New Roman"/>
          <w:b w:val="0"/>
          <w:lang w:val="uk-UA"/>
        </w:rPr>
        <w:t>Згідно наказу управління від  26</w:t>
      </w:r>
      <w:r w:rsidRPr="00E2424C">
        <w:rPr>
          <w:rFonts w:ascii="Times New Roman" w:hAnsi="Times New Roman"/>
          <w:b w:val="0"/>
          <w:szCs w:val="28"/>
          <w:lang w:val="uk-UA"/>
        </w:rPr>
        <w:t>.12.2016 № 01-05/775</w:t>
      </w:r>
      <w:r w:rsidRPr="00E2424C">
        <w:rPr>
          <w:rFonts w:ascii="Times New Roman" w:hAnsi="Times New Roman"/>
          <w:b w:val="0"/>
          <w:lang w:val="uk-UA"/>
        </w:rPr>
        <w:t xml:space="preserve"> «Про організацію виїздів у міста і райони Донецької області на 2017 року» у 2017 року заплановано 10 виїздів. Проведено всі виїзди.  Звернень не було.</w:t>
      </w:r>
    </w:p>
    <w:p w:rsidR="00E2424C" w:rsidRPr="00E2424C" w:rsidRDefault="00E2424C" w:rsidP="00E2424C">
      <w:pPr>
        <w:ind w:firstLine="851"/>
        <w:rPr>
          <w:rFonts w:ascii="Times New Roman" w:hAnsi="Times New Roman"/>
          <w:b w:val="0"/>
          <w:color w:val="000000"/>
          <w:lang w:val="uk-UA"/>
        </w:rPr>
      </w:pPr>
      <w:r w:rsidRPr="00E2424C">
        <w:rPr>
          <w:rFonts w:ascii="Times New Roman" w:hAnsi="Times New Roman"/>
          <w:b w:val="0"/>
          <w:lang w:val="uk-UA"/>
        </w:rPr>
        <w:lastRenderedPageBreak/>
        <w:t xml:space="preserve"> </w:t>
      </w:r>
      <w:r w:rsidRPr="00E2424C">
        <w:rPr>
          <w:rFonts w:ascii="Times New Roman" w:hAnsi="Times New Roman"/>
          <w:b w:val="0"/>
          <w:color w:val="000000"/>
          <w:lang w:val="uk-UA"/>
        </w:rPr>
        <w:t xml:space="preserve">В управлінні оприлюднені Закон України «Про звернення громадян», Указ Президента України від 07.02.2008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ст. 40 Конституції України, зразок заяви про звернення громадян. Графік особистого прийому громадян керівництвом управління розміщено на веб-сайті управління з питань фізичної культури та спорту облдержадміністрації за адресою: </w:t>
      </w:r>
      <w:hyperlink r:id="rId5" w:history="1">
        <w:r w:rsidRPr="00E2424C">
          <w:rPr>
            <w:rFonts w:ascii="Times New Roman" w:hAnsi="Times New Roman"/>
            <w:b w:val="0"/>
            <w:color w:val="000000"/>
            <w:szCs w:val="28"/>
            <w:u w:val="single"/>
            <w:lang w:val="en-US"/>
          </w:rPr>
          <w:t>www</w:t>
        </w:r>
        <w:r w:rsidRPr="00E2424C">
          <w:rPr>
            <w:rFonts w:ascii="Times New Roman" w:hAnsi="Times New Roman"/>
            <w:b w:val="0"/>
            <w:color w:val="000000"/>
            <w:szCs w:val="28"/>
            <w:u w:val="single"/>
            <w:lang w:val="uk-UA"/>
          </w:rPr>
          <w:t>.</w:t>
        </w:r>
        <w:r w:rsidRPr="00E2424C">
          <w:rPr>
            <w:rFonts w:ascii="Times New Roman" w:hAnsi="Times New Roman"/>
            <w:b w:val="0"/>
            <w:color w:val="000000"/>
            <w:szCs w:val="28"/>
            <w:u w:val="single"/>
            <w:lang w:val="en-US"/>
          </w:rPr>
          <w:t>sport</w:t>
        </w:r>
        <w:r w:rsidRPr="00E2424C">
          <w:rPr>
            <w:rFonts w:ascii="Times New Roman" w:hAnsi="Times New Roman"/>
            <w:b w:val="0"/>
            <w:color w:val="000000"/>
            <w:szCs w:val="28"/>
            <w:u w:val="single"/>
            <w:lang w:val="uk-UA"/>
          </w:rPr>
          <w:t>.</w:t>
        </w:r>
        <w:r w:rsidRPr="00E2424C">
          <w:rPr>
            <w:rFonts w:ascii="Times New Roman" w:hAnsi="Times New Roman"/>
            <w:b w:val="0"/>
            <w:color w:val="000000"/>
            <w:szCs w:val="28"/>
            <w:u w:val="single"/>
            <w:lang w:val="en-US"/>
          </w:rPr>
          <w:t>donetsk</w:t>
        </w:r>
        <w:r w:rsidRPr="00E2424C">
          <w:rPr>
            <w:rFonts w:ascii="Times New Roman" w:hAnsi="Times New Roman"/>
            <w:b w:val="0"/>
            <w:color w:val="000000"/>
            <w:szCs w:val="28"/>
            <w:u w:val="single"/>
            <w:lang w:val="uk-UA"/>
          </w:rPr>
          <w:t>.</w:t>
        </w:r>
        <w:r w:rsidRPr="00E2424C">
          <w:rPr>
            <w:rFonts w:ascii="Times New Roman" w:hAnsi="Times New Roman"/>
            <w:b w:val="0"/>
            <w:color w:val="000000"/>
            <w:szCs w:val="28"/>
            <w:u w:val="single"/>
            <w:lang w:val="en-US"/>
          </w:rPr>
          <w:t>ua</w:t>
        </w:r>
      </w:hyperlink>
      <w:r w:rsidRPr="00E2424C">
        <w:rPr>
          <w:rFonts w:ascii="Times New Roman" w:hAnsi="Times New Roman"/>
          <w:b w:val="0"/>
          <w:color w:val="000000"/>
          <w:szCs w:val="28"/>
          <w:u w:val="single"/>
          <w:lang w:val="uk-UA"/>
        </w:rPr>
        <w:t xml:space="preserve">   </w:t>
      </w:r>
      <w:r w:rsidRPr="00E2424C">
        <w:rPr>
          <w:rFonts w:ascii="Times New Roman" w:hAnsi="Times New Roman"/>
          <w:b w:val="0"/>
          <w:color w:val="000000"/>
          <w:lang w:val="uk-UA"/>
        </w:rPr>
        <w:t xml:space="preserve">     </w:t>
      </w:r>
    </w:p>
    <w:p w:rsidR="00E2424C" w:rsidRPr="00E2424C" w:rsidRDefault="00E2424C" w:rsidP="00E2424C">
      <w:pPr>
        <w:ind w:firstLine="851"/>
        <w:rPr>
          <w:rFonts w:ascii="Times New Roman" w:hAnsi="Times New Roman"/>
          <w:b w:val="0"/>
          <w:color w:val="000000"/>
          <w:lang w:val="uk-UA"/>
        </w:rPr>
      </w:pPr>
      <w:r w:rsidRPr="00E2424C">
        <w:rPr>
          <w:rFonts w:ascii="Times New Roman" w:hAnsi="Times New Roman"/>
          <w:b w:val="0"/>
          <w:color w:val="000000"/>
          <w:szCs w:val="28"/>
          <w:lang w:val="uk-UA"/>
        </w:rPr>
        <w:t>Управлінням з питань фізичної культури та спорту затверджено наказ                   від</w:t>
      </w:r>
      <w:r w:rsidRPr="00E2424C">
        <w:rPr>
          <w:rFonts w:ascii="Times New Roman" w:hAnsi="Times New Roman"/>
          <w:b w:val="0"/>
          <w:szCs w:val="28"/>
          <w:lang w:val="uk-UA"/>
        </w:rPr>
        <w:t xml:space="preserve"> 2</w:t>
      </w:r>
      <w:r w:rsidRPr="00E2424C">
        <w:rPr>
          <w:rFonts w:ascii="Times New Roman" w:hAnsi="Times New Roman"/>
          <w:b w:val="0"/>
          <w:szCs w:val="28"/>
        </w:rPr>
        <w:t>6</w:t>
      </w:r>
      <w:r w:rsidRPr="00E2424C">
        <w:rPr>
          <w:rFonts w:ascii="Times New Roman" w:hAnsi="Times New Roman"/>
          <w:b w:val="0"/>
          <w:szCs w:val="28"/>
          <w:lang w:val="uk-UA"/>
        </w:rPr>
        <w:t>.12.201</w:t>
      </w:r>
      <w:r w:rsidRPr="00E2424C">
        <w:rPr>
          <w:rFonts w:ascii="Times New Roman" w:hAnsi="Times New Roman"/>
          <w:b w:val="0"/>
          <w:szCs w:val="28"/>
        </w:rPr>
        <w:t>6</w:t>
      </w:r>
      <w:r w:rsidRPr="00E2424C">
        <w:rPr>
          <w:rFonts w:ascii="Times New Roman" w:hAnsi="Times New Roman"/>
          <w:b w:val="0"/>
          <w:szCs w:val="28"/>
          <w:lang w:val="uk-UA"/>
        </w:rPr>
        <w:t xml:space="preserve"> № 01-05/</w:t>
      </w:r>
      <w:r w:rsidRPr="00E2424C">
        <w:rPr>
          <w:rFonts w:ascii="Times New Roman" w:hAnsi="Times New Roman"/>
          <w:b w:val="0"/>
          <w:szCs w:val="28"/>
        </w:rPr>
        <w:t>776</w:t>
      </w:r>
      <w:r w:rsidRPr="00E2424C">
        <w:rPr>
          <w:rFonts w:ascii="Times New Roman" w:hAnsi="Times New Roman"/>
          <w:b w:val="0"/>
          <w:color w:val="FF0000"/>
          <w:szCs w:val="28"/>
          <w:lang w:val="uk-UA"/>
        </w:rPr>
        <w:t xml:space="preserve">  </w:t>
      </w:r>
      <w:r w:rsidRPr="00E2424C">
        <w:rPr>
          <w:rFonts w:ascii="Times New Roman" w:hAnsi="Times New Roman"/>
          <w:b w:val="0"/>
          <w:color w:val="000000"/>
          <w:szCs w:val="28"/>
          <w:lang w:val="uk-UA"/>
        </w:rPr>
        <w:t>«Про організацію роботи зі зверненнями громадян», у якому встановлено, що т</w:t>
      </w:r>
      <w:r w:rsidRPr="00E2424C">
        <w:rPr>
          <w:rFonts w:ascii="Times New Roman" w:hAnsi="Times New Roman"/>
          <w:b w:val="0"/>
          <w:szCs w:val="28"/>
          <w:lang w:val="uk-UA"/>
        </w:rPr>
        <w:t xml:space="preserve">елефон довіри функціонує в  управлінні </w:t>
      </w:r>
      <w:r w:rsidRPr="00E2424C">
        <w:rPr>
          <w:rFonts w:ascii="Times New Roman" w:hAnsi="Times New Roman"/>
          <w:b w:val="0"/>
          <w:color w:val="000000"/>
          <w:szCs w:val="28"/>
          <w:lang w:val="uk-UA"/>
        </w:rPr>
        <w:t xml:space="preserve">у </w:t>
      </w:r>
      <w:r w:rsidRPr="00E2424C">
        <w:rPr>
          <w:rFonts w:ascii="Times New Roman" w:hAnsi="Times New Roman"/>
          <w:b w:val="0"/>
          <w:szCs w:val="28"/>
          <w:lang w:val="uk-UA"/>
        </w:rPr>
        <w:t>четверту середу кожного місяця з 8 до 17 години, т</w:t>
      </w:r>
      <w:r w:rsidRPr="00E2424C">
        <w:rPr>
          <w:rFonts w:ascii="Times New Roman" w:hAnsi="Times New Roman"/>
          <w:b w:val="0"/>
          <w:color w:val="000000"/>
          <w:szCs w:val="28"/>
          <w:lang w:val="uk-UA"/>
        </w:rPr>
        <w:t xml:space="preserve">елефонний зв’язок з населенням «Гаряча лінія» - </w:t>
      </w:r>
      <w:r w:rsidRPr="00E2424C">
        <w:rPr>
          <w:rFonts w:ascii="Times New Roman" w:hAnsi="Times New Roman"/>
          <w:b w:val="0"/>
          <w:szCs w:val="28"/>
          <w:lang w:val="uk-UA"/>
        </w:rPr>
        <w:t>у першу, другу та третю</w:t>
      </w:r>
      <w:r>
        <w:rPr>
          <w:rFonts w:ascii="Times New Roman" w:hAnsi="Times New Roman"/>
          <w:b w:val="0"/>
          <w:szCs w:val="28"/>
          <w:lang w:val="uk-UA"/>
        </w:rPr>
        <w:t xml:space="preserve"> з 15 до 16 години </w:t>
      </w:r>
      <w:r w:rsidRPr="00E2424C">
        <w:rPr>
          <w:rFonts w:ascii="Times New Roman" w:hAnsi="Times New Roman"/>
          <w:b w:val="0"/>
          <w:szCs w:val="28"/>
          <w:lang w:val="uk-UA"/>
        </w:rPr>
        <w:t xml:space="preserve">  за тел.: (099) 315-44-08</w:t>
      </w:r>
      <w:r w:rsidRPr="00E2424C">
        <w:rPr>
          <w:rFonts w:ascii="Times New Roman" w:hAnsi="Times New Roman"/>
          <w:sz w:val="20"/>
          <w:lang w:val="uk-UA"/>
        </w:rPr>
        <w:t xml:space="preserve"> </w:t>
      </w:r>
      <w:r w:rsidRPr="00E2424C">
        <w:rPr>
          <w:rFonts w:ascii="Times New Roman" w:hAnsi="Times New Roman"/>
          <w:b w:val="0"/>
          <w:szCs w:val="28"/>
          <w:lang w:val="uk-UA"/>
        </w:rPr>
        <w:t>згідно затвердженого графіку</w:t>
      </w:r>
      <w:r w:rsidRPr="00E2424C">
        <w:rPr>
          <w:rFonts w:ascii="Times New Roman" w:hAnsi="Times New Roman"/>
          <w:b w:val="0"/>
          <w:szCs w:val="28"/>
        </w:rPr>
        <w:t>.</w:t>
      </w:r>
      <w:r w:rsidRPr="00E2424C">
        <w:rPr>
          <w:rFonts w:ascii="Times New Roman" w:hAnsi="Times New Roman"/>
          <w:b w:val="0"/>
          <w:color w:val="000000"/>
          <w:szCs w:val="28"/>
          <w:lang w:val="uk-UA"/>
        </w:rPr>
        <w:t xml:space="preserve"> </w:t>
      </w:r>
      <w:r w:rsidRPr="00E2424C">
        <w:rPr>
          <w:rFonts w:ascii="Times New Roman" w:hAnsi="Times New Roman"/>
          <w:b w:val="0"/>
          <w:color w:val="000000"/>
          <w:szCs w:val="28"/>
        </w:rPr>
        <w:t>З</w:t>
      </w:r>
      <w:proofErr w:type="spellStart"/>
      <w:r w:rsidRPr="00E2424C">
        <w:rPr>
          <w:rFonts w:ascii="Times New Roman" w:hAnsi="Times New Roman"/>
          <w:b w:val="0"/>
          <w:color w:val="000000"/>
          <w:szCs w:val="28"/>
          <w:lang w:val="uk-UA"/>
        </w:rPr>
        <w:t>атверджено</w:t>
      </w:r>
      <w:proofErr w:type="spellEnd"/>
      <w:r w:rsidRPr="00E2424C">
        <w:rPr>
          <w:rFonts w:ascii="Times New Roman" w:hAnsi="Times New Roman"/>
          <w:b w:val="0"/>
          <w:color w:val="000000"/>
          <w:szCs w:val="28"/>
          <w:lang w:val="uk-UA"/>
        </w:rPr>
        <w:t xml:space="preserve"> список посадових осіб, відповідальних за </w:t>
      </w:r>
      <w:proofErr w:type="gramStart"/>
      <w:r w:rsidRPr="00E2424C">
        <w:rPr>
          <w:rFonts w:ascii="Times New Roman" w:hAnsi="Times New Roman"/>
          <w:b w:val="0"/>
          <w:color w:val="000000"/>
          <w:szCs w:val="28"/>
          <w:lang w:val="uk-UA"/>
        </w:rPr>
        <w:t>обл</w:t>
      </w:r>
      <w:proofErr w:type="gramEnd"/>
      <w:r w:rsidRPr="00E2424C">
        <w:rPr>
          <w:rFonts w:ascii="Times New Roman" w:hAnsi="Times New Roman"/>
          <w:b w:val="0"/>
          <w:color w:val="000000"/>
          <w:szCs w:val="28"/>
          <w:lang w:val="uk-UA"/>
        </w:rPr>
        <w:t xml:space="preserve">ік та здійснення контролю за вирішенням питань, порушених у зверненнях громадян. Кожне </w:t>
      </w:r>
      <w:r w:rsidRPr="00E2424C">
        <w:rPr>
          <w:rFonts w:ascii="Times New Roman" w:hAnsi="Times New Roman"/>
          <w:b w:val="0"/>
          <w:color w:val="000000"/>
          <w:lang w:val="uk-UA"/>
        </w:rPr>
        <w:t xml:space="preserve">півріччя складається інформаційно-аналітична довідка про стан роботи із зверненнями громадян, яка направляється для ознайомлення у міста і райони області та оприлюднюється на веб-сайті управління.  </w:t>
      </w:r>
    </w:p>
    <w:p w:rsidR="00E2424C" w:rsidRPr="00E2424C" w:rsidRDefault="00E2424C" w:rsidP="00E2424C">
      <w:pPr>
        <w:ind w:firstLine="851"/>
        <w:rPr>
          <w:rFonts w:ascii="Times New Roman" w:hAnsi="Times New Roman"/>
          <w:b w:val="0"/>
          <w:lang w:val="uk-UA"/>
        </w:rPr>
      </w:pPr>
      <w:r w:rsidRPr="00E2424C">
        <w:rPr>
          <w:rFonts w:ascii="Times New Roman" w:hAnsi="Times New Roman"/>
          <w:b w:val="0"/>
          <w:color w:val="000000"/>
          <w:lang w:val="uk-UA"/>
        </w:rPr>
        <w:t xml:space="preserve">Так, у  2017 році до управління звернень громадян за телефоном довіри та за телефоном «Гаряча лінія» не надходило. Станом на 01.01.2018 року на контролі немає звернень громадян.   </w:t>
      </w:r>
    </w:p>
    <w:p w:rsidR="00E2424C" w:rsidRPr="00E2424C" w:rsidRDefault="00E2424C" w:rsidP="00E2424C">
      <w:pPr>
        <w:tabs>
          <w:tab w:val="left" w:pos="3544"/>
        </w:tabs>
        <w:ind w:firstLine="851"/>
        <w:rPr>
          <w:rFonts w:ascii="Times New Roman" w:hAnsi="Times New Roman"/>
          <w:b w:val="0"/>
          <w:szCs w:val="28"/>
          <w:lang w:val="uk-UA"/>
        </w:rPr>
      </w:pPr>
      <w:r w:rsidRPr="00E2424C">
        <w:rPr>
          <w:rFonts w:ascii="Times New Roman" w:hAnsi="Times New Roman"/>
          <w:b w:val="0"/>
          <w:lang w:val="uk-UA"/>
        </w:rPr>
        <w:t>24 лютого 2017 року</w:t>
      </w:r>
      <w:r w:rsidRPr="00E2424C">
        <w:rPr>
          <w:rFonts w:ascii="Times New Roman" w:hAnsi="Times New Roman"/>
          <w:b w:val="0"/>
          <w:color w:val="FF0000"/>
          <w:lang w:val="uk-UA"/>
        </w:rPr>
        <w:t xml:space="preserve"> </w:t>
      </w:r>
      <w:r w:rsidRPr="00E2424C">
        <w:rPr>
          <w:rFonts w:ascii="Times New Roman" w:hAnsi="Times New Roman"/>
          <w:b w:val="0"/>
          <w:color w:val="000000"/>
          <w:lang w:val="uk-UA"/>
        </w:rPr>
        <w:t xml:space="preserve">на засіданні колегії управління розглянуто питання «Про стан виконавської дисципліни та організація роботи зі зверненнями громадян у 2016 році» </w:t>
      </w:r>
      <w:r w:rsidRPr="00E2424C">
        <w:rPr>
          <w:rFonts w:ascii="Times New Roman" w:hAnsi="Times New Roman"/>
          <w:b w:val="0"/>
          <w:szCs w:val="28"/>
          <w:lang w:val="uk-UA"/>
        </w:rPr>
        <w:t xml:space="preserve">(рішення колегії від 24.02.2017 </w:t>
      </w:r>
      <w:r>
        <w:rPr>
          <w:rFonts w:ascii="Times New Roman" w:hAnsi="Times New Roman"/>
          <w:b w:val="0"/>
          <w:szCs w:val="28"/>
          <w:lang w:val="uk-UA"/>
        </w:rPr>
        <w:t xml:space="preserve">                   </w:t>
      </w:r>
      <w:r w:rsidRPr="00E2424C">
        <w:rPr>
          <w:rFonts w:ascii="Times New Roman" w:hAnsi="Times New Roman"/>
          <w:b w:val="0"/>
          <w:szCs w:val="28"/>
          <w:lang w:val="uk-UA"/>
        </w:rPr>
        <w:t xml:space="preserve">№01-41/01/3). </w:t>
      </w:r>
    </w:p>
    <w:p w:rsidR="00E2424C" w:rsidRPr="00E2424C" w:rsidRDefault="00E2424C" w:rsidP="00E2424C">
      <w:pPr>
        <w:tabs>
          <w:tab w:val="left" w:pos="3544"/>
        </w:tabs>
        <w:ind w:firstLine="851"/>
        <w:rPr>
          <w:rFonts w:ascii="Times New Roman" w:hAnsi="Times New Roman"/>
          <w:b w:val="0"/>
          <w:color w:val="000000"/>
          <w:lang w:val="uk-UA"/>
        </w:rPr>
      </w:pPr>
      <w:r w:rsidRPr="00E2424C">
        <w:rPr>
          <w:rFonts w:ascii="Times New Roman" w:hAnsi="Times New Roman"/>
          <w:b w:val="0"/>
          <w:szCs w:val="28"/>
          <w:lang w:val="uk-UA"/>
        </w:rPr>
        <w:t>Підготовлено довідку п</w:t>
      </w:r>
      <w:r w:rsidRPr="00E2424C">
        <w:rPr>
          <w:rFonts w:ascii="Times New Roman" w:hAnsi="Times New Roman"/>
          <w:b w:val="0"/>
          <w:color w:val="000000"/>
          <w:lang w:val="uk-UA"/>
        </w:rPr>
        <w:t xml:space="preserve">ро стан виконавської дисципліни та організацію роботи зі зверненнями громадян у 2016 році. </w:t>
      </w:r>
    </w:p>
    <w:p w:rsidR="00E2424C" w:rsidRPr="00E2424C" w:rsidRDefault="00E2424C" w:rsidP="00E2424C">
      <w:pPr>
        <w:tabs>
          <w:tab w:val="left" w:pos="3544"/>
        </w:tabs>
        <w:ind w:firstLine="851"/>
        <w:rPr>
          <w:rFonts w:ascii="Times New Roman" w:hAnsi="Times New Roman"/>
          <w:b w:val="0"/>
          <w:szCs w:val="28"/>
          <w:lang w:val="uk-UA"/>
        </w:rPr>
      </w:pPr>
      <w:r w:rsidRPr="00E2424C">
        <w:rPr>
          <w:rFonts w:ascii="Times New Roman" w:hAnsi="Times New Roman"/>
          <w:b w:val="0"/>
          <w:szCs w:val="28"/>
          <w:lang w:val="uk-UA"/>
        </w:rPr>
        <w:t>З рішенням колегії ознайомлено посадових осіб, відповідальних за облік та здійснення контролю за вирішенням питань, порушених у зверненнях громадян, працівників управління. Також, рішення колегії направлено на опрацювання обласним організаціям, підпорядкованим управлінню, та органам управління фізичною культурою та спортом міськвиконкомів та райдержадміністрацій.</w:t>
      </w:r>
    </w:p>
    <w:p w:rsidR="00E2424C" w:rsidRPr="00E2424C" w:rsidRDefault="00E2424C" w:rsidP="00E2424C">
      <w:pPr>
        <w:ind w:firstLine="851"/>
        <w:rPr>
          <w:rFonts w:ascii="Times New Roman" w:hAnsi="Times New Roman"/>
          <w:b w:val="0"/>
          <w:lang w:val="uk-UA"/>
        </w:rPr>
      </w:pPr>
    </w:p>
    <w:p w:rsidR="00E2424C" w:rsidRPr="00E2424C" w:rsidRDefault="00E2424C" w:rsidP="00E2424C">
      <w:pPr>
        <w:rPr>
          <w:rFonts w:ascii="Times New Roman" w:hAnsi="Times New Roman"/>
          <w:b w:val="0"/>
          <w:lang w:val="uk-UA"/>
        </w:rPr>
      </w:pPr>
    </w:p>
    <w:p w:rsidR="00A67316" w:rsidRDefault="00A67316">
      <w:pPr>
        <w:rPr>
          <w:lang w:val="uk-UA"/>
        </w:rPr>
      </w:pPr>
    </w:p>
    <w:sectPr w:rsidR="00A67316" w:rsidSect="00A6731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C6"/>
    <w:rsid w:val="001D163C"/>
    <w:rsid w:val="0062439E"/>
    <w:rsid w:val="006A705F"/>
    <w:rsid w:val="006C70DC"/>
    <w:rsid w:val="00961EF0"/>
    <w:rsid w:val="00A67316"/>
    <w:rsid w:val="00E2424C"/>
    <w:rsid w:val="00E825C6"/>
    <w:rsid w:val="00F14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63C"/>
    <w:pPr>
      <w:spacing w:after="0" w:line="240" w:lineRule="auto"/>
      <w:jc w:val="both"/>
    </w:pPr>
    <w:rPr>
      <w:rFonts w:ascii="Times New Roman CYR" w:eastAsia="Times New Roman" w:hAnsi="Times New Roman CYR"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1D163C"/>
    <w:pPr>
      <w:spacing w:after="120" w:line="480" w:lineRule="auto"/>
    </w:pPr>
  </w:style>
  <w:style w:type="character" w:customStyle="1" w:styleId="20">
    <w:name w:val="Основной текст 2 Знак"/>
    <w:basedOn w:val="a0"/>
    <w:link w:val="2"/>
    <w:rsid w:val="001D163C"/>
    <w:rPr>
      <w:rFonts w:ascii="Times New Roman CYR" w:eastAsia="Times New Roman" w:hAnsi="Times New Roman CYR"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63C"/>
    <w:pPr>
      <w:spacing w:after="0" w:line="240" w:lineRule="auto"/>
      <w:jc w:val="both"/>
    </w:pPr>
    <w:rPr>
      <w:rFonts w:ascii="Times New Roman CYR" w:eastAsia="Times New Roman" w:hAnsi="Times New Roman CYR"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1D163C"/>
    <w:pPr>
      <w:spacing w:after="120" w:line="480" w:lineRule="auto"/>
    </w:pPr>
  </w:style>
  <w:style w:type="character" w:customStyle="1" w:styleId="20">
    <w:name w:val="Основной текст 2 Знак"/>
    <w:basedOn w:val="a0"/>
    <w:link w:val="2"/>
    <w:rsid w:val="001D163C"/>
    <w:rPr>
      <w:rFonts w:ascii="Times New Roman CYR" w:eastAsia="Times New Roman" w:hAnsi="Times New Roman CYR"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09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port.donetsk.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Owner</cp:lastModifiedBy>
  <cp:revision>2</cp:revision>
  <dcterms:created xsi:type="dcterms:W3CDTF">2018-01-31T12:06:00Z</dcterms:created>
  <dcterms:modified xsi:type="dcterms:W3CDTF">2018-01-31T12:06:00Z</dcterms:modified>
</cp:coreProperties>
</file>